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sz w:val="32"/>
          <w:szCs w:val="32"/>
        </w:rPr>
      </w:pPr>
      <w:r w:rsidDel="00000000" w:rsidR="00000000" w:rsidRPr="00000000">
        <w:rPr>
          <w:i w:val="1"/>
          <w:iCs w:val="1"/>
          <w:sz w:val="32"/>
          <w:szCs w:val="32"/>
          <w:rtl w:val="0"/>
        </w:rPr>
        <w:t xml:space="preserve">Concursul național pentru ocuparea posturilor didactice/catedrelor vacante/rezervate din unitățile de învățământ preuniversitar, </w:t>
      </w:r>
      <w:r w:rsidDel="00000000" w:rsidR="00000000" w:rsidRPr="00000000">
        <w:rPr>
          <w:b w:val="1"/>
          <w:bCs w:val="1"/>
          <w:i w:val="1"/>
          <w:iCs w:val="1"/>
          <w:sz w:val="32"/>
          <w:szCs w:val="32"/>
          <w:rtl w:val="0"/>
        </w:rPr>
        <w:t xml:space="preserve">sesiunea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96"/>
          <w:szCs w:val="96"/>
        </w:rPr>
      </w:pPr>
      <w:r w:rsidDel="00000000" w:rsidR="00000000" w:rsidRPr="00000000">
        <w:rPr>
          <w:sz w:val="96"/>
          <w:szCs w:val="96"/>
          <w:rtl w:val="0"/>
        </w:rPr>
        <w:t xml:space="preserve">Contestațiile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se depun la sediul </w:t>
      </w:r>
      <w:r w:rsidDel="00000000" w:rsidR="00000000" w:rsidRPr="00000000">
        <w:rPr>
          <w:b w:val="1"/>
          <w:bCs w:val="1"/>
          <w:sz w:val="52"/>
          <w:szCs w:val="52"/>
          <w:u w:val="single"/>
          <w:rtl w:val="0"/>
        </w:rPr>
        <w:t xml:space="preserve">Inspectoratului Școlar al Municipiului București</w:t>
      </w:r>
      <w:r w:rsidDel="00000000" w:rsidR="00000000" w:rsidRPr="00000000">
        <w:rPr>
          <w:sz w:val="52"/>
          <w:szCs w:val="52"/>
          <w:rtl w:val="0"/>
        </w:rPr>
        <w:t xml:space="preserve">,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str. Icoanei nr. 19, sector 2, București, în holul central de la etajul I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în zilele de 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sz w:val="52"/>
          <w:szCs w:val="52"/>
        </w:rPr>
      </w:pPr>
      <w:r w:rsidDel="00000000" w:rsidR="00000000" w:rsidRPr="00000000">
        <w:rPr>
          <w:b w:val="1"/>
          <w:bCs w:val="1"/>
          <w:sz w:val="56"/>
          <w:szCs w:val="56"/>
          <w:rtl w:val="0"/>
        </w:rPr>
        <w:t xml:space="preserve">28.07.2026</w:t>
      </w:r>
      <w:r w:rsidDel="00000000" w:rsidR="00000000" w:rsidRPr="00000000">
        <w:rPr>
          <w:sz w:val="52"/>
          <w:szCs w:val="52"/>
          <w:rtl w:val="0"/>
        </w:rPr>
        <w:t xml:space="preserve">, între orele </w:t>
      </w:r>
      <w:r w:rsidDel="00000000" w:rsidR="00000000" w:rsidRPr="00000000">
        <w:rPr>
          <w:b w:val="1"/>
          <w:bCs w:val="1"/>
          <w:sz w:val="56"/>
          <w:szCs w:val="56"/>
          <w:rtl w:val="0"/>
        </w:rPr>
        <w:t xml:space="preserve">14.00-21.00</w:t>
      </w:r>
      <w:r w:rsidDel="00000000" w:rsidR="00000000" w:rsidRPr="00000000">
        <w:rPr>
          <w:sz w:val="52"/>
          <w:szCs w:val="52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și 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sz w:val="52"/>
          <w:szCs w:val="52"/>
        </w:rPr>
      </w:pPr>
      <w:r w:rsidDel="00000000" w:rsidR="00000000" w:rsidRPr="00000000">
        <w:rPr>
          <w:b w:val="1"/>
          <w:bCs w:val="1"/>
          <w:sz w:val="56"/>
          <w:szCs w:val="56"/>
          <w:rtl w:val="0"/>
        </w:rPr>
        <w:t xml:space="preserve">29.07.2026</w:t>
      </w:r>
      <w:r w:rsidDel="00000000" w:rsidR="00000000" w:rsidRPr="00000000">
        <w:rPr>
          <w:sz w:val="52"/>
          <w:szCs w:val="52"/>
          <w:rtl w:val="0"/>
        </w:rPr>
        <w:t xml:space="preserve">, între orele </w:t>
      </w:r>
      <w:r w:rsidDel="00000000" w:rsidR="00000000" w:rsidRPr="00000000">
        <w:rPr>
          <w:b w:val="1"/>
          <w:bCs w:val="1"/>
          <w:sz w:val="56"/>
          <w:szCs w:val="56"/>
          <w:rtl w:val="0"/>
        </w:rPr>
        <w:t xml:space="preserve">9.00-12.00</w:t>
      </w:r>
      <w:r w:rsidDel="00000000" w:rsidR="00000000" w:rsidRPr="00000000">
        <w:rPr>
          <w:sz w:val="52"/>
          <w:szCs w:val="52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SAU 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sz w:val="52"/>
          <w:szCs w:val="52"/>
        </w:rPr>
      </w:pPr>
      <w:r w:rsidDel="00000000" w:rsidR="00000000" w:rsidRPr="00000000">
        <w:rPr>
          <w:sz w:val="52"/>
          <w:szCs w:val="52"/>
          <w:rtl w:val="0"/>
        </w:rPr>
        <w:t xml:space="preserve">se transmit prin poștă electronică la adresa de e-mail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sz w:val="52"/>
          <w:szCs w:val="52"/>
        </w:rPr>
      </w:pPr>
      <w:hyperlink r:id="rId7">
        <w:r w:rsidDel="00000000" w:rsidR="00000000" w:rsidRPr="00000000">
          <w:rPr>
            <w:color w:val="0563c1"/>
            <w:sz w:val="52"/>
            <w:szCs w:val="52"/>
            <w:u w:val="single"/>
            <w:rtl w:val="0"/>
          </w:rPr>
          <w:t xml:space="preserve">titularizare2026@ismb.ro</w:t>
        </w:r>
      </w:hyperlink>
      <w:r w:rsidDel="00000000" w:rsidR="00000000" w:rsidRPr="00000000">
        <w:rPr>
          <w:sz w:val="52"/>
          <w:szCs w:val="52"/>
          <w:rtl w:val="0"/>
        </w:rPr>
        <w:t xml:space="preserve"> în data de </w:t>
      </w:r>
      <w:r w:rsidDel="00000000" w:rsidR="00000000" w:rsidRPr="00000000">
        <w:rPr>
          <w:sz w:val="56"/>
          <w:szCs w:val="56"/>
          <w:rtl w:val="0"/>
        </w:rPr>
        <w:t xml:space="preserve">28.07.2026</w:t>
      </w:r>
      <w:r w:rsidDel="00000000" w:rsidR="00000000" w:rsidRPr="00000000">
        <w:rPr>
          <w:sz w:val="52"/>
          <w:szCs w:val="52"/>
          <w:rtl w:val="0"/>
        </w:rPr>
        <w:t xml:space="preserve"> și în data de </w:t>
      </w:r>
    </w:p>
    <w:p w:rsidR="00000000" w:rsidDel="00000000" w:rsidP="00000000" w:rsidRDefault="00000000" w:rsidRPr="00000000" w14:paraId="0000000D">
      <w:pPr>
        <w:spacing w:after="240" w:line="240" w:lineRule="auto"/>
        <w:jc w:val="center"/>
        <w:rPr>
          <w:sz w:val="52"/>
          <w:szCs w:val="52"/>
        </w:rPr>
      </w:pPr>
      <w:r w:rsidDel="00000000" w:rsidR="00000000" w:rsidRPr="00000000">
        <w:rPr>
          <w:sz w:val="56"/>
          <w:szCs w:val="56"/>
          <w:rtl w:val="0"/>
        </w:rPr>
        <w:t xml:space="preserve">29.07.2026</w:t>
      </w:r>
      <w:r w:rsidDel="00000000" w:rsidR="00000000" w:rsidRPr="00000000">
        <w:rPr>
          <w:sz w:val="52"/>
          <w:szCs w:val="52"/>
          <w:rtl w:val="0"/>
        </w:rPr>
        <w:t xml:space="preserve"> până la ora </w:t>
      </w:r>
      <w:r w:rsidDel="00000000" w:rsidR="00000000" w:rsidRPr="00000000">
        <w:rPr>
          <w:sz w:val="56"/>
          <w:szCs w:val="56"/>
          <w:rtl w:val="0"/>
        </w:rPr>
        <w:t xml:space="preserve">12.00</w:t>
      </w:r>
      <w:r w:rsidDel="00000000" w:rsidR="00000000" w:rsidRPr="00000000">
        <w:rPr>
          <w:sz w:val="52"/>
          <w:szCs w:val="52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sz w:val="52"/>
          <w:szCs w:val="52"/>
        </w:rPr>
      </w:pPr>
      <w:r w:rsidDel="00000000" w:rsidR="00000000" w:rsidRPr="00000000">
        <w:rPr>
          <w:b w:val="1"/>
          <w:bCs w:val="1"/>
          <w:sz w:val="52"/>
          <w:szCs w:val="52"/>
          <w:rtl w:val="0"/>
        </w:rPr>
        <w:t xml:space="preserve">Candidatul anexează la contestația depusă/transmisă și o copie după CI/BI.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737" w:top="737" w:left="1134" w:right="1134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o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titularizare2026@ismb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rWv1x1SyFRFyoWCho+IdWlmcmw==">CgMxLjA4AHIhMVdOcWRzcWJnbGdsTHRLSGVOQTY0QzZaQjVFT0liN2Fn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